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79" w:rsidRPr="00636779" w:rsidRDefault="00636779" w:rsidP="0063677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GENERAL </w:t>
      </w:r>
      <w:proofErr w:type="gramStart"/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STUDIES</w:t>
      </w:r>
      <w:proofErr w:type="gramEnd"/>
      <w:r w:rsidRPr="00636779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(MAIN)</w:t>
      </w:r>
    </w:p>
    <w:p w:rsidR="00636779" w:rsidRPr="00636779" w:rsidRDefault="00636779" w:rsidP="00636779">
      <w:pPr>
        <w:spacing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2005 PAPER-I</w:t>
      </w:r>
    </w:p>
    <w:p w:rsidR="00636779" w:rsidRPr="00636779" w:rsidRDefault="00636779" w:rsidP="00636779">
      <w:pPr>
        <w:spacing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one of the following questions (in about 250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in your opinion were the positive steps taken by the British to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modernise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India?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Examine the policy of Subordinate Union towards Princely States. Account for the shift from the policy of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Sunordinate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Isolation.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questions (in about 150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15 × 2 = 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"In the Montagu-Chelmsford Report communal representation and reservations were not only retained but considerably extended." Comment.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Evaluate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Subhas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Chandra Bose's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contibution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to India's freedom.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Why and how did the Congress come to accept the partition of the country?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Write about the following (not exceeding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 × 15 = 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Yajnavalkya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Smriti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Sutta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Pitaka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Bhagawati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Sutra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Gangaikonda-Cholapuram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Nizamuddin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Auliya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Raidas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Calcutta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Madrasa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Jagat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Seth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Bhawani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Mandir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Baba Ram Chandra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Pandita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Ramabai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Sir Thomas Roe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Moplah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Rebellion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Tavernier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Darul-Uloom</w:t>
      </w:r>
      <w:proofErr w:type="spellEnd"/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(in about 125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10 × 2 = 20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are the resource bases available for the economic development of the newly created States of Jharkhand and Uttaranchal?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Elucidate the factors contributing to the growing need for water harvesting in India, both rural and urban.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"Political boundaries and regional boundaries need to be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coterminus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." Do you agree?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Write notes of the following (in about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 × 5 = 10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Regurs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Karewas</w:t>
      </w:r>
      <w:proofErr w:type="spellEnd"/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Negative impacts of shifting cultivation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Causes of droughts in India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Significance of Lake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Chilka</w:t>
      </w:r>
      <w:proofErr w:type="spellEnd"/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one of the following (in about 250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 xml:space="preserve">Comment on the financial relations between the Union and the States in India. Has post - 1991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liberlization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in any way affected it?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Is it possible to distinguish between judicial review and judicial activism in India? Does the recent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of the Indian judiciary partake more of judicial activism? Argue with suitable examples.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one of the following (in about 250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Would you say that the implementation of the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Panchayati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System in the last ten years has led to a real restructuring of the Indian polity?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Give your views on the right to freedom of religion as enshrined in the Indian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Constistution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. Do they make India a secular State?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(in about 150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15 × 2 = 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are the constitutional limitations on the free movements of Indians throughout the country?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How has the Indian State tackled the trade-off between environment and development?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are the steps that the Election Commission may take if a recalcitrant State Government wants to put off Assembly Elections?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the following questions (in about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2×5=10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meant by 'double jeopardy'?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are the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protectionis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afforded to Scheduled Tribes in the Fifth Schedule of the Indian Constitution?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In what ways can the President of India ascertain the views of the Supreme Court on a particular bill?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the common point between Articles 14 and 226 of the Indian constitution?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Who and what does the Indian Parliament consist of?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one of the following questions (in about 250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Discuss the impact of globalization on higher education in India.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disaster management? Discuss the steps required to tackle natural disasters.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questions (in about 125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10 × 2 = 20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Explain the implication of the recent Supreme verdict on reservations in private and minority educations institutions.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the energy independence? Discuss how India can be transformed into an 'Energy-independent Nation.'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eco-tourism? How could it be promoted in India?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Write notes on any two of the following (in about 125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10 × 2 = 20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Sethusamudram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Project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Causes of soil erosion and its control in India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Use of Information Technology in health management in India?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the following (in about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lastRenderedPageBreak/>
        <w:t>2 × 5 = 10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Equal rights for women in parental property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National knowledge Commission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Genetically modified seeds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Ban on bar dancing</w:t>
      </w:r>
    </w:p>
    <w:p w:rsidR="00636779" w:rsidRPr="00636779" w:rsidRDefault="00636779" w:rsidP="0063677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Rehabilitation of street children in India</w:t>
      </w:r>
    </w:p>
    <w:p w:rsidR="00636779" w:rsidRPr="00636779" w:rsidRDefault="00636779" w:rsidP="00636779">
      <w:pPr>
        <w:rPr>
          <w:rFonts w:ascii="Times New Roman" w:eastAsia="Times New Roman" w:hAnsi="Times New Roman" w:cs="Times New Roman"/>
          <w:sz w:val="24"/>
          <w:szCs w:val="24"/>
        </w:rPr>
      </w:pPr>
      <w:r w:rsidRPr="00636779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636779" w:rsidRPr="00636779" w:rsidRDefault="00636779" w:rsidP="0063677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GENERAL </w:t>
      </w:r>
      <w:proofErr w:type="gramStart"/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STUDIES</w:t>
      </w:r>
      <w:proofErr w:type="gramEnd"/>
      <w:r w:rsidRPr="00636779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(MAIN)</w:t>
      </w:r>
    </w:p>
    <w:p w:rsidR="00636779" w:rsidRPr="00636779" w:rsidRDefault="00636779" w:rsidP="00636779">
      <w:pPr>
        <w:spacing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2005 PAPER-II</w:t>
      </w:r>
    </w:p>
    <w:p w:rsidR="00636779" w:rsidRPr="00636779" w:rsidRDefault="00636779" w:rsidP="00636779">
      <w:pPr>
        <w:spacing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(answer to each question should be in about 150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 × 15 = 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Present a complete picture of India's efforts for a permanent seat in the UN Security Council.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Explain the political and economic implications of the Indo-Iran gas pipeline.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Examine the developments in Afghanistan in the post-Taliban period.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Write about the following (answer to each question should be in about 20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5 × 2 = 10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Indians in china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Cyber-terrorism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Military rule in Myanmar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Camp David Accord of 1978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Future of Indian expatriates in the Gulf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Write about the following (answer to each question should be in about 20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lastRenderedPageBreak/>
        <w:t>5 × 2 = 10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Full Convertibility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Physical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Qaulity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Life Index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Differences between absolute poverty and relative poverty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India-US nuclear pact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Medical tourism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one of the following (in about 250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Discuss the causes and ramifications of hunger in Africa.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are the reasons for industrial sickness in India? Suggest suitable remedies.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(answer to each question should be in about 150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 ×15=30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the role of external financial assistance in Indian economy?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Enumerate the objectives of Latin American Reserve Fund. Do you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favour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such a fund for Asian countries?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Examine the functions of the European Free Trade Association.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or write about the following (in about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15 × 2 = 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Mekong -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Ganga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Co-operation?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IFC?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Curde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oil price and Indian economy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Gandhian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economy?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Second Green Revolution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Kasturba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Gandhi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Balika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Vidyalaya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Yojana</w:t>
      </w:r>
      <w:proofErr w:type="spellEnd"/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Euro-control?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Dow Jones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'Bluetooth'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MFN status to India by Pakistan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The notion of development of under-development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Cost-push inflation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Green GDP?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were the terms of reference of the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Abid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Hussain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Committee?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structural unemployment?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(answer to each question should be in about 150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 × 15 = 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Detail the salient features of project '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Anthareeksha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'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Will a grand axis of India, China and Russia challenge the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unipolar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supremacy of the US? Elaborate your views.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Explain the china-US textile war.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or write about the following (answer to each question should be in about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5 × 2 = 10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Gender Empowerment Measure (GEM)?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the concept of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copyleft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a rogue state?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Repo market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banana war?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lastRenderedPageBreak/>
        <w:t>Answer the following, by expanding or explaining (answer to each question should be in about 20 words):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10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OAPEC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IFAD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UPU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SAVE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ODA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one of the following in about 250 words: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Describe the sources of ionizing and non-ionizing radiations and their effects on the biotic components of the atmosphere.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digital convergence? Examine its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impilcations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for modern society.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any two of the following (</w:t>
      </w:r>
      <w:proofErr w:type="spellStart"/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amswer</w:t>
      </w:r>
      <w:proofErr w:type="spellEnd"/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 </w:t>
      </w:r>
      <w:proofErr w:type="spellStart"/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tp</w:t>
      </w:r>
      <w:proofErr w:type="spellEnd"/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 each question should be in about 150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 × 15 = 30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Why do environmentalists regard asbestos and polythene as pollutants?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the therapeutic cloning? Describe briefly the method and its potential applications.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Why is hydrogen being acclaimed as the fuel of the future?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Answer the following (in about 20 words each):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5 × 2 = 10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an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exabyte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What is VIRUS?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do the following stand for?</w:t>
      </w:r>
    </w:p>
    <w:p w:rsidR="00636779" w:rsidRPr="00636779" w:rsidRDefault="00636779" w:rsidP="00636779">
      <w:pPr>
        <w:numPr>
          <w:ilvl w:val="2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XML</w:t>
      </w:r>
    </w:p>
    <w:p w:rsidR="00636779" w:rsidRPr="00636779" w:rsidRDefault="00636779" w:rsidP="00636779">
      <w:pPr>
        <w:numPr>
          <w:ilvl w:val="2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MASER</w:t>
      </w:r>
    </w:p>
    <w:p w:rsidR="00636779" w:rsidRPr="00636779" w:rsidRDefault="00636779" w:rsidP="00636779">
      <w:pPr>
        <w:numPr>
          <w:ilvl w:val="2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SECAM</w:t>
      </w:r>
    </w:p>
    <w:p w:rsidR="00636779" w:rsidRPr="00636779" w:rsidRDefault="00636779" w:rsidP="00636779">
      <w:pPr>
        <w:numPr>
          <w:ilvl w:val="2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TIPS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What is avatar?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Wikepedia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?</w:t>
      </w:r>
    </w:p>
    <w:p w:rsidR="00636779" w:rsidRPr="00636779" w:rsidRDefault="00636779" w:rsidP="00636779">
      <w:pPr>
        <w:spacing w:beforeAutospacing="1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Put the following information into a frequency distribution table, assuming the range of monthly wage is from Rs.300 to Rs. 4500, and draw a histogram on a graph paper: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8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"10%, 30%, 60%, 80% and 90% of a group of monthly wage earners receive less than Rs. 600, Rs. 1000, Rs. 1800, Rs.2800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adn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Rs. 3300 respectively and 5% receive Rs. 3600 and above".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The marks obtained by 32 students of 12th class of a Government school are:</w:t>
      </w: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br/>
        <w:t>628, 665, 560, 328, 421, 525, 480, 470, 405, 424, 664, 668, 620, 300, 305, 520, 420, 370, 326, 440, 328, 480, 565, 650, 480, 360, 325, 450, 360, 426, 440, 306</w:t>
      </w: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br/>
        <w:t>Form a Cumulative Frequency Table with class interval of 50.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8</w:t>
      </w: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Represent the following data by a histogram: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8</w:t>
      </w:r>
    </w:p>
    <w:tbl>
      <w:tblPr>
        <w:tblW w:w="0" w:type="auto"/>
        <w:tblCellSpacing w:w="0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90"/>
        <w:gridCol w:w="1394"/>
      </w:tblGrid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Daily Earning(Rs.)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No.of</w:t>
            </w:r>
            <w:proofErr w:type="spellEnd"/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 xml:space="preserve"> Stores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100-150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150-200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200-250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250-300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300-350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350-400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36779" w:rsidRPr="00636779" w:rsidRDefault="00636779" w:rsidP="00636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Construct a cumulative distribution table from the following frequency distribution and find the number of students obtaining below 15 marks: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8</w:t>
      </w:r>
    </w:p>
    <w:tbl>
      <w:tblPr>
        <w:tblW w:w="0" w:type="auto"/>
        <w:tblCellSpacing w:w="0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40"/>
        <w:gridCol w:w="1214"/>
      </w:tblGrid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Frequency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36779" w:rsidRPr="00636779" w:rsidRDefault="00636779" w:rsidP="00636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779" w:rsidRPr="00636779" w:rsidRDefault="00636779" w:rsidP="00636779">
      <w:pPr>
        <w:numPr>
          <w:ilvl w:val="0"/>
          <w:numId w:val="2"/>
        </w:numPr>
        <w:spacing w:beforeAutospacing="1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A train travels first 300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kilometres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at an average speed of 30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kmph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 xml:space="preserve"> and further travels the same distance at an average speed of 40 </w:t>
      </w:r>
      <w:proofErr w:type="spellStart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kmph</w:t>
      </w:r>
      <w:proofErr w:type="spellEnd"/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. What is the average speed over the whole distance?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The arithmetic mean of 12 observations was computed to be 6. Afterwards, it was found that one of the figures was wrong. Instead of 7 (seven, which is the correct figure) it was read as 1 (one, the wrong figure). Find the correct value of the arithmetic mean after incorporating this information.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A firm of readymade garments makes both men's and women's shirts. Its average profit is 6% of sales. Its profit in men's shirts average 8% of sales and women's shirts comprise 60% of output. What is the average profit per sales rupee in women's shirts?</w:t>
      </w:r>
    </w:p>
    <w:p w:rsidR="00636779" w:rsidRPr="00636779" w:rsidRDefault="00636779" w:rsidP="00636779">
      <w:pPr>
        <w:spacing w:before="100" w:beforeAutospacing="1" w:after="100" w:afterAutospacing="1" w:line="360" w:lineRule="atLeast"/>
        <w:ind w:left="144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t>The mean and variance of two seta of data are given below with the data size:</w:t>
      </w:r>
    </w:p>
    <w:tbl>
      <w:tblPr>
        <w:tblW w:w="0" w:type="auto"/>
        <w:tblCellSpacing w:w="0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4"/>
        <w:gridCol w:w="733"/>
        <w:gridCol w:w="1170"/>
        <w:gridCol w:w="1068"/>
      </w:tblGrid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Mean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Variance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23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36779">
              <w:rPr>
                <w:rFonts w:ascii="Verdana" w:eastAsia="Times New Roman" w:hAnsi="Verdana" w:cs="Times New Roman"/>
                <w:sz w:val="17"/>
                <w:szCs w:val="17"/>
              </w:rPr>
              <w:t>18</w:t>
            </w:r>
          </w:p>
        </w:tc>
      </w:tr>
      <w:tr w:rsidR="00636779" w:rsidRPr="00636779" w:rsidTr="00636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779" w:rsidRPr="00636779" w:rsidRDefault="00636779" w:rsidP="00636779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36779" w:rsidRPr="00636779" w:rsidRDefault="00636779" w:rsidP="00636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779" w:rsidRPr="00636779" w:rsidRDefault="00636779" w:rsidP="00636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6779" w:rsidRPr="00636779" w:rsidRDefault="00636779" w:rsidP="00636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color w:val="000000"/>
          <w:sz w:val="18"/>
          <w:szCs w:val="18"/>
        </w:rPr>
        <w:br/>
        <w:t>What can you say about the mean and variance of the combined set of observations as compared to the individual means and variances without performing any calculation?</w:t>
      </w:r>
    </w:p>
    <w:p w:rsidR="00636779" w:rsidRPr="00636779" w:rsidRDefault="00636779" w:rsidP="00636779">
      <w:pPr>
        <w:numPr>
          <w:ilvl w:val="1"/>
          <w:numId w:val="2"/>
        </w:numPr>
        <w:spacing w:before="100" w:beforeAutospacing="1" w:after="100" w:afterAutospacing="1" w:line="360" w:lineRule="atLeast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36779">
        <w:rPr>
          <w:rFonts w:ascii="Georgia" w:eastAsia="Times New Roman" w:hAnsi="Georgia" w:cs="Times New Roman"/>
          <w:b/>
          <w:bCs/>
          <w:color w:val="000000"/>
          <w:sz w:val="18"/>
        </w:rPr>
        <w:t>2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57DC"/>
    <w:multiLevelType w:val="multilevel"/>
    <w:tmpl w:val="AF5A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337D6"/>
    <w:multiLevelType w:val="multilevel"/>
    <w:tmpl w:val="ECF6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779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44EE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609BF"/>
    <w:rsid w:val="00171DA4"/>
    <w:rsid w:val="00192AE4"/>
    <w:rsid w:val="001A4770"/>
    <w:rsid w:val="001A6533"/>
    <w:rsid w:val="001C65C1"/>
    <w:rsid w:val="001C7AAE"/>
    <w:rsid w:val="001D63BC"/>
    <w:rsid w:val="00202C67"/>
    <w:rsid w:val="00207980"/>
    <w:rsid w:val="00210061"/>
    <w:rsid w:val="002123EF"/>
    <w:rsid w:val="00242102"/>
    <w:rsid w:val="0028459C"/>
    <w:rsid w:val="0029349B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C30C8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36779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11339"/>
    <w:rsid w:val="0072601F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224D9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A1C2C"/>
    <w:rsid w:val="008B4D37"/>
    <w:rsid w:val="008C00C0"/>
    <w:rsid w:val="008E41B9"/>
    <w:rsid w:val="0091246E"/>
    <w:rsid w:val="009142D7"/>
    <w:rsid w:val="0093418F"/>
    <w:rsid w:val="009459CB"/>
    <w:rsid w:val="009550DE"/>
    <w:rsid w:val="00957CA9"/>
    <w:rsid w:val="00964E6E"/>
    <w:rsid w:val="00970305"/>
    <w:rsid w:val="00970D2E"/>
    <w:rsid w:val="009865AD"/>
    <w:rsid w:val="00994086"/>
    <w:rsid w:val="009B2A15"/>
    <w:rsid w:val="009B78CB"/>
    <w:rsid w:val="009C6229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40D76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2415"/>
    <w:rsid w:val="00B13DC9"/>
    <w:rsid w:val="00B25FE3"/>
    <w:rsid w:val="00B3588A"/>
    <w:rsid w:val="00B51BAD"/>
    <w:rsid w:val="00B52551"/>
    <w:rsid w:val="00B56FEA"/>
    <w:rsid w:val="00B833F2"/>
    <w:rsid w:val="00B90DE4"/>
    <w:rsid w:val="00B92121"/>
    <w:rsid w:val="00BC2E6E"/>
    <w:rsid w:val="00BD67A7"/>
    <w:rsid w:val="00BE2258"/>
    <w:rsid w:val="00BE2FCD"/>
    <w:rsid w:val="00BE4797"/>
    <w:rsid w:val="00BF5A28"/>
    <w:rsid w:val="00C220D1"/>
    <w:rsid w:val="00C4770D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CD7479"/>
    <w:rsid w:val="00CE1A76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A6407"/>
    <w:rsid w:val="00DF43E8"/>
    <w:rsid w:val="00E16424"/>
    <w:rsid w:val="00E34DFC"/>
    <w:rsid w:val="00E575FA"/>
    <w:rsid w:val="00E57E19"/>
    <w:rsid w:val="00E85C24"/>
    <w:rsid w:val="00E9388F"/>
    <w:rsid w:val="00E96BE2"/>
    <w:rsid w:val="00EC0C87"/>
    <w:rsid w:val="00EC67C3"/>
    <w:rsid w:val="00EF2AF6"/>
    <w:rsid w:val="00F0675F"/>
    <w:rsid w:val="00F1110C"/>
    <w:rsid w:val="00F11C10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B1300"/>
    <w:rsid w:val="00FC18BE"/>
    <w:rsid w:val="00FD1788"/>
    <w:rsid w:val="00FD34C0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6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2012-06-08T15:59:00Z</dcterms:created>
  <dcterms:modified xsi:type="dcterms:W3CDTF">2012-06-08T15:59:00Z</dcterms:modified>
</cp:coreProperties>
</file>